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815EA" w14:textId="77777777" w:rsidR="000D41C6" w:rsidRDefault="000D41C6" w:rsidP="000D41C6">
      <w:pPr>
        <w:pStyle w:val="Titre2"/>
      </w:pPr>
      <w:bookmarkStart w:id="0" w:name="_Hlk55385943"/>
      <w:r>
        <w:t>Ville de ……</w:t>
      </w:r>
    </w:p>
    <w:p w14:paraId="42CDB356" w14:textId="77777777" w:rsidR="000D41C6" w:rsidRDefault="000D41C6" w:rsidP="000D41C6">
      <w:pPr>
        <w:pStyle w:val="Corpsdetexte"/>
        <w:spacing w:before="9"/>
        <w:rPr>
          <w:sz w:val="28"/>
        </w:rPr>
      </w:pPr>
    </w:p>
    <w:p w14:paraId="6865B17F" w14:textId="77777777" w:rsidR="000D41C6" w:rsidRDefault="000D41C6" w:rsidP="000D41C6">
      <w:pPr>
        <w:pStyle w:val="Titre2"/>
        <w:spacing w:line="252" w:lineRule="exact"/>
        <w:rPr>
          <w:u w:val="none"/>
        </w:rPr>
      </w:pPr>
      <w:r>
        <w:rPr>
          <w:u w:val="none"/>
        </w:rPr>
        <w:t>DEPARTEMENT DES</w:t>
      </w:r>
    </w:p>
    <w:p w14:paraId="20574B60" w14:textId="77777777" w:rsidR="000D41C6" w:rsidRDefault="000D41C6" w:rsidP="000D41C6">
      <w:pPr>
        <w:spacing w:line="252" w:lineRule="exact"/>
        <w:ind w:left="634"/>
        <w:rPr>
          <w:b/>
        </w:rPr>
      </w:pPr>
      <w:r>
        <w:rPr>
          <w:b/>
        </w:rPr>
        <w:t>………….</w:t>
      </w:r>
    </w:p>
    <w:p w14:paraId="4FF36D7A" w14:textId="77777777" w:rsidR="000D41C6" w:rsidRDefault="000D41C6" w:rsidP="000D41C6">
      <w:pPr>
        <w:spacing w:line="252" w:lineRule="exact"/>
        <w:sectPr w:rsidR="000D41C6" w:rsidSect="000D41C6">
          <w:pgSz w:w="11910" w:h="16840"/>
          <w:pgMar w:top="720" w:right="720" w:bottom="720" w:left="720" w:header="720" w:footer="720" w:gutter="0"/>
          <w:cols w:num="2" w:space="720" w:equalWidth="0">
            <w:col w:w="1936" w:space="5029"/>
            <w:col w:w="3505"/>
          </w:cols>
          <w:docGrid w:linePitch="299"/>
        </w:sectPr>
      </w:pPr>
    </w:p>
    <w:p w14:paraId="48BBC5B9" w14:textId="77777777" w:rsidR="000D41C6" w:rsidRDefault="000D41C6" w:rsidP="000D41C6">
      <w:pPr>
        <w:pStyle w:val="Corpsdetexte"/>
        <w:rPr>
          <w:b/>
          <w:sz w:val="24"/>
        </w:rPr>
      </w:pPr>
    </w:p>
    <w:p w14:paraId="669D3354" w14:textId="77777777" w:rsidR="000D41C6" w:rsidRDefault="000D41C6" w:rsidP="000D41C6">
      <w:pPr>
        <w:spacing w:before="194"/>
        <w:ind w:left="858" w:right="859"/>
        <w:jc w:val="center"/>
        <w:rPr>
          <w:b/>
          <w:sz w:val="24"/>
        </w:rPr>
      </w:pPr>
      <w:r>
        <w:rPr>
          <w:b/>
          <w:sz w:val="24"/>
        </w:rPr>
        <w:t>ARRETE</w:t>
      </w:r>
    </w:p>
    <w:p w14:paraId="37C717A6" w14:textId="77777777" w:rsidR="000D41C6" w:rsidRPr="003D6699" w:rsidRDefault="000D41C6" w:rsidP="000D41C6">
      <w:pPr>
        <w:spacing w:before="120"/>
        <w:ind w:right="861"/>
        <w:jc w:val="center"/>
        <w:rPr>
          <w:b/>
          <w:sz w:val="20"/>
          <w:szCs w:val="20"/>
        </w:rPr>
      </w:pPr>
      <w:r w:rsidRPr="003D6699">
        <w:rPr>
          <w:b/>
          <w:sz w:val="20"/>
          <w:szCs w:val="20"/>
        </w:rPr>
        <w:t>RELATIF A LA CAPTURE DE CHATS ERRANTS</w:t>
      </w:r>
      <w:r>
        <w:rPr>
          <w:b/>
          <w:sz w:val="20"/>
          <w:szCs w:val="20"/>
        </w:rPr>
        <w:t xml:space="preserve"> </w:t>
      </w:r>
      <w:r w:rsidRPr="003D6699">
        <w:rPr>
          <w:b/>
          <w:sz w:val="20"/>
          <w:szCs w:val="20"/>
        </w:rPr>
        <w:t>EN VUE DE LEUR STERILISATION ET DE LEUR IDENTIFICATION DANS LE CADRE DU DISPOSITIF « CHATS LIBRES »</w:t>
      </w:r>
    </w:p>
    <w:p w14:paraId="6BE317FD" w14:textId="77777777" w:rsidR="000D41C6" w:rsidRDefault="000D41C6" w:rsidP="000D41C6">
      <w:pPr>
        <w:pStyle w:val="Corpsdetexte"/>
        <w:rPr>
          <w:b/>
          <w:sz w:val="26"/>
        </w:rPr>
      </w:pPr>
    </w:p>
    <w:p w14:paraId="021C3934" w14:textId="77777777" w:rsidR="000D41C6" w:rsidRDefault="000D41C6" w:rsidP="000D41C6">
      <w:pPr>
        <w:pStyle w:val="Corpsdetexte"/>
        <w:rPr>
          <w:b/>
          <w:sz w:val="26"/>
        </w:rPr>
      </w:pPr>
    </w:p>
    <w:p w14:paraId="0FCB2FC6" w14:textId="77777777" w:rsidR="000D41C6" w:rsidRDefault="000D41C6" w:rsidP="000D41C6">
      <w:pPr>
        <w:pStyle w:val="Corpsdetexte"/>
        <w:tabs>
          <w:tab w:val="left" w:leader="dot" w:pos="2127"/>
        </w:tabs>
        <w:spacing w:before="180"/>
        <w:ind w:left="116"/>
      </w:pPr>
      <w:r>
        <w:t>Le</w:t>
      </w:r>
      <w:r>
        <w:rPr>
          <w:spacing w:val="-1"/>
        </w:rPr>
        <w:t xml:space="preserve"> </w:t>
      </w:r>
      <w:r>
        <w:t>Maire de</w:t>
      </w:r>
      <w:r>
        <w:tab/>
        <w:t>,</w:t>
      </w:r>
    </w:p>
    <w:p w14:paraId="00F47509" w14:textId="77777777" w:rsidR="000D41C6" w:rsidRDefault="000D41C6" w:rsidP="000D41C6">
      <w:pPr>
        <w:pStyle w:val="Corpsdetexte"/>
        <w:rPr>
          <w:sz w:val="24"/>
        </w:rPr>
      </w:pPr>
    </w:p>
    <w:p w14:paraId="3D3A83EE" w14:textId="77777777" w:rsidR="000D41C6" w:rsidRPr="003E4295" w:rsidRDefault="000D41C6" w:rsidP="000D41C6">
      <w:pPr>
        <w:pStyle w:val="Corpsdetexte"/>
        <w:spacing w:before="7"/>
      </w:pPr>
      <w:r>
        <w:t xml:space="preserve">  </w:t>
      </w:r>
      <w:r w:rsidRPr="00037247">
        <w:t>Vu l’article 515-14 du Code civil</w:t>
      </w:r>
      <w:r>
        <w:t xml:space="preserve"> </w:t>
      </w:r>
    </w:p>
    <w:p w14:paraId="08E41B01" w14:textId="77777777" w:rsidR="000D41C6" w:rsidRDefault="000D41C6" w:rsidP="000D41C6">
      <w:pPr>
        <w:pStyle w:val="Corpsdetexte"/>
        <w:spacing w:line="355" w:lineRule="auto"/>
        <w:ind w:left="116" w:right="725"/>
      </w:pPr>
      <w:r>
        <w:t>Vu le code général des collectivités territoriales, et notamment les articles L 2122-24, L 2212-1, L 2212-2,</w:t>
      </w:r>
    </w:p>
    <w:p w14:paraId="31ECB6A1" w14:textId="77777777" w:rsidR="000D41C6" w:rsidRDefault="000D41C6" w:rsidP="000D41C6">
      <w:pPr>
        <w:pStyle w:val="Corpsdetexte"/>
        <w:spacing w:line="355" w:lineRule="auto"/>
        <w:ind w:left="116" w:right="779"/>
      </w:pPr>
      <w:r>
        <w:t>Vu les articles L 211-19-, L 211-22 et L 211-24 du code rural et de la pêche maritime (CRPM), Vu les articles L 211-27 et R 211-12 du CRPM,</w:t>
      </w:r>
    </w:p>
    <w:p w14:paraId="6126F9FB" w14:textId="77777777" w:rsidR="000D41C6" w:rsidRDefault="000D41C6" w:rsidP="000D41C6">
      <w:pPr>
        <w:pStyle w:val="Corpsdetexte"/>
        <w:rPr>
          <w:sz w:val="32"/>
        </w:rPr>
      </w:pPr>
    </w:p>
    <w:p w14:paraId="2F50F491" w14:textId="77777777" w:rsidR="000D41C6" w:rsidRDefault="000D41C6" w:rsidP="000D41C6">
      <w:pPr>
        <w:pStyle w:val="Corpsdetexte"/>
        <w:tabs>
          <w:tab w:val="left" w:leader="dot" w:pos="7595"/>
        </w:tabs>
        <w:ind w:left="116"/>
      </w:pPr>
      <w:r>
        <w:t>Considérant la prolifération des chats errants sur la</w:t>
      </w:r>
      <w:r>
        <w:rPr>
          <w:spacing w:val="-17"/>
        </w:rPr>
        <w:t xml:space="preserve"> </w:t>
      </w:r>
      <w:r>
        <w:t>commune</w:t>
      </w:r>
      <w:r>
        <w:rPr>
          <w:spacing w:val="-1"/>
        </w:rPr>
        <w:t xml:space="preserve"> </w:t>
      </w:r>
      <w:r>
        <w:t>de</w:t>
      </w:r>
      <w:r>
        <w:tab/>
        <w:t>,</w:t>
      </w:r>
    </w:p>
    <w:p w14:paraId="4FC3251C" w14:textId="77777777" w:rsidR="000D41C6" w:rsidRDefault="000D41C6" w:rsidP="000D41C6">
      <w:pPr>
        <w:pStyle w:val="Corpsdetexte"/>
        <w:spacing w:before="121"/>
        <w:ind w:left="116"/>
      </w:pPr>
      <w:r>
        <w:t>Considérant les risques sanitaires et les gênes susceptibles d’être engendrés par les chats errants,</w:t>
      </w:r>
    </w:p>
    <w:p w14:paraId="0C737320" w14:textId="77777777" w:rsidR="000D41C6" w:rsidRDefault="000D41C6" w:rsidP="000D41C6">
      <w:pPr>
        <w:pStyle w:val="Corpsdetexte"/>
        <w:spacing w:before="117" w:line="244" w:lineRule="auto"/>
        <w:ind w:left="116"/>
      </w:pPr>
      <w:r>
        <w:t>Considérant que cette population féline croit de manière importante en l’absence de maitrise de leur reproduction,</w:t>
      </w:r>
    </w:p>
    <w:p w14:paraId="44143ED5" w14:textId="77777777" w:rsidR="000D41C6" w:rsidRDefault="000D41C6" w:rsidP="000D41C6">
      <w:pPr>
        <w:pStyle w:val="Corpsdetexte"/>
        <w:spacing w:before="110"/>
        <w:ind w:left="116"/>
      </w:pPr>
      <w:r>
        <w:t xml:space="preserve">Considérant l’article 7.7.6. </w:t>
      </w:r>
      <w:proofErr w:type="gramStart"/>
      <w:r>
        <w:t>du</w:t>
      </w:r>
      <w:proofErr w:type="gramEnd"/>
      <w:r>
        <w:t xml:space="preserve"> code sanitaire pour les animaux terrestres de l’OIE (Organisation mondiale de la santé animale),</w:t>
      </w:r>
    </w:p>
    <w:p w14:paraId="57BB51A9" w14:textId="77777777" w:rsidR="000D41C6" w:rsidRDefault="000D41C6" w:rsidP="000D41C6">
      <w:pPr>
        <w:pStyle w:val="Corpsdetexte"/>
        <w:spacing w:before="121"/>
        <w:ind w:left="116" w:right="725"/>
      </w:pPr>
      <w:r>
        <w:t>Considérant que la méthode « capture-stérilisation-relâcher » est la seule méthode efficace pour stabiliser une population d’animaux errants.</w:t>
      </w:r>
    </w:p>
    <w:p w14:paraId="4838A9E5" w14:textId="77777777" w:rsidR="000D41C6" w:rsidRDefault="000D41C6" w:rsidP="000D41C6">
      <w:pPr>
        <w:pStyle w:val="Corpsdetexte"/>
        <w:spacing w:before="121"/>
        <w:ind w:left="116" w:right="725"/>
      </w:pPr>
    </w:p>
    <w:p w14:paraId="40DA8671" w14:textId="77777777" w:rsidR="000D41C6" w:rsidRDefault="000D41C6" w:rsidP="000D41C6">
      <w:pPr>
        <w:pStyle w:val="Titre1"/>
        <w:spacing w:before="76"/>
      </w:pPr>
      <w:r>
        <w:t>ARRETE</w:t>
      </w:r>
    </w:p>
    <w:p w14:paraId="1A646522" w14:textId="77777777" w:rsidR="000D41C6" w:rsidRDefault="000D41C6" w:rsidP="000D41C6">
      <w:pPr>
        <w:pStyle w:val="Corpsdetexte"/>
        <w:spacing w:before="2"/>
        <w:rPr>
          <w:b/>
          <w:sz w:val="25"/>
        </w:rPr>
      </w:pPr>
    </w:p>
    <w:p w14:paraId="18889927" w14:textId="77777777" w:rsidR="000D41C6" w:rsidRDefault="000D41C6" w:rsidP="000D41C6">
      <w:pPr>
        <w:pStyle w:val="Titre2"/>
        <w:spacing w:before="91"/>
        <w:rPr>
          <w:u w:val="none"/>
        </w:rPr>
      </w:pPr>
      <w:r>
        <w:rPr>
          <w:u w:val="thick"/>
        </w:rPr>
        <w:t>Article 1</w:t>
      </w:r>
    </w:p>
    <w:p w14:paraId="4B6831CD" w14:textId="77777777" w:rsidR="000D41C6" w:rsidRDefault="000D41C6" w:rsidP="000D41C6">
      <w:pPr>
        <w:pStyle w:val="Corpsdetexte"/>
        <w:spacing w:before="4"/>
        <w:rPr>
          <w:b/>
          <w:sz w:val="14"/>
        </w:rPr>
      </w:pPr>
    </w:p>
    <w:p w14:paraId="774B6DFF" w14:textId="77777777" w:rsidR="000D41C6" w:rsidRPr="003D6699" w:rsidRDefault="000D41C6" w:rsidP="000D41C6">
      <w:pPr>
        <w:pStyle w:val="Corpsdetexte"/>
        <w:spacing w:before="91"/>
        <w:ind w:left="116" w:right="116"/>
      </w:pPr>
      <w:r>
        <w:t>Par cette convention nous autorisons l’Association 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à procéder à la capture des</w:t>
      </w:r>
      <w:r>
        <w:rPr>
          <w:spacing w:val="-2"/>
        </w:rPr>
        <w:t xml:space="preserve"> </w:t>
      </w:r>
      <w:r>
        <w:t>chats</w:t>
      </w:r>
      <w:r>
        <w:rPr>
          <w:spacing w:val="-1"/>
        </w:rPr>
        <w:t xml:space="preserve"> errants ou </w:t>
      </w:r>
      <w:r>
        <w:t>non</w:t>
      </w:r>
      <w:r>
        <w:rPr>
          <w:spacing w:val="-1"/>
        </w:rPr>
        <w:t xml:space="preserve"> </w:t>
      </w:r>
      <w:r>
        <w:t>identifiés</w:t>
      </w:r>
      <w:r>
        <w:rPr>
          <w:spacing w:val="-1"/>
        </w:rPr>
        <w:t xml:space="preserve"> </w:t>
      </w:r>
      <w:r>
        <w:t>vivants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groupe</w:t>
      </w:r>
      <w:r>
        <w:rPr>
          <w:spacing w:val="-3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lieux</w:t>
      </w:r>
      <w:r>
        <w:rPr>
          <w:spacing w:val="-1"/>
        </w:rPr>
        <w:t xml:space="preserve"> </w:t>
      </w:r>
      <w:r>
        <w:t>publics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commune</w:t>
      </w:r>
      <w:r>
        <w:rPr>
          <w:spacing w:val="-3"/>
        </w:rPr>
        <w:t xml:space="preserve"> </w:t>
      </w:r>
      <w:r>
        <w:t>afin</w:t>
      </w:r>
      <w:r>
        <w:rPr>
          <w:spacing w:val="-4"/>
        </w:rPr>
        <w:t xml:space="preserve"> </w:t>
      </w:r>
      <w:r>
        <w:t>de faire procéder à leur stérilisation et à leur identification préalablement à leur relâcher dans les mêmes lieux.</w:t>
      </w:r>
    </w:p>
    <w:p w14:paraId="23C7B863" w14:textId="77777777" w:rsidR="000D41C6" w:rsidRDefault="000D41C6" w:rsidP="000D41C6">
      <w:pPr>
        <w:pStyle w:val="Corpsdetexte"/>
        <w:spacing w:before="2"/>
        <w:rPr>
          <w:sz w:val="19"/>
        </w:rPr>
      </w:pPr>
    </w:p>
    <w:p w14:paraId="3FF98568" w14:textId="77777777" w:rsidR="000D41C6" w:rsidRDefault="000D41C6" w:rsidP="000D41C6">
      <w:pPr>
        <w:pStyle w:val="Titre2"/>
        <w:jc w:val="both"/>
        <w:rPr>
          <w:u w:val="none"/>
        </w:rPr>
      </w:pPr>
      <w:r>
        <w:rPr>
          <w:u w:val="thick"/>
        </w:rPr>
        <w:t>Article 2</w:t>
      </w:r>
    </w:p>
    <w:p w14:paraId="627FBFA5" w14:textId="77777777" w:rsidR="000D41C6" w:rsidRDefault="000D41C6" w:rsidP="000D41C6">
      <w:pPr>
        <w:pStyle w:val="Corpsdetexte"/>
        <w:spacing w:before="3"/>
        <w:rPr>
          <w:b/>
          <w:sz w:val="14"/>
        </w:rPr>
      </w:pPr>
    </w:p>
    <w:p w14:paraId="59E8071D" w14:textId="77777777" w:rsidR="000D41C6" w:rsidRDefault="000D41C6" w:rsidP="000D41C6">
      <w:pPr>
        <w:pStyle w:val="Corpsdetexte"/>
        <w:tabs>
          <w:tab w:val="left" w:leader="dot" w:pos="6839"/>
        </w:tabs>
        <w:spacing w:before="92"/>
        <w:ind w:left="116"/>
      </w:pPr>
      <w:r>
        <w:t>L’identification de ces chats sera réalisée au</w:t>
      </w:r>
      <w:r>
        <w:rPr>
          <w:spacing w:val="-26"/>
        </w:rPr>
        <w:t xml:space="preserve"> </w:t>
      </w:r>
      <w:r>
        <w:t>nom</w:t>
      </w:r>
      <w:r>
        <w:rPr>
          <w:spacing w:val="-2"/>
        </w:rPr>
        <w:t xml:space="preserve"> </w:t>
      </w:r>
      <w:r>
        <w:t>de</w:t>
      </w:r>
      <w:r>
        <w:tab/>
        <w:t>sous statut « chats libres</w:t>
      </w:r>
      <w:r>
        <w:rPr>
          <w:spacing w:val="-12"/>
        </w:rPr>
        <w:t xml:space="preserve"> </w:t>
      </w:r>
      <w:r>
        <w:t>».</w:t>
      </w:r>
    </w:p>
    <w:p w14:paraId="3565CC23" w14:textId="77777777" w:rsidR="000D41C6" w:rsidRDefault="000D41C6" w:rsidP="000D41C6">
      <w:pPr>
        <w:pStyle w:val="Corpsdetexte"/>
        <w:spacing w:before="11"/>
        <w:rPr>
          <w:sz w:val="20"/>
        </w:rPr>
      </w:pPr>
    </w:p>
    <w:p w14:paraId="1D552412" w14:textId="77777777" w:rsidR="000D41C6" w:rsidRDefault="000D41C6" w:rsidP="000D41C6">
      <w:pPr>
        <w:pStyle w:val="Titre2"/>
        <w:rPr>
          <w:u w:val="none"/>
        </w:rPr>
      </w:pPr>
      <w:r>
        <w:rPr>
          <w:u w:val="thick"/>
        </w:rPr>
        <w:t>Article 3</w:t>
      </w:r>
      <w:r>
        <w:rPr>
          <w:u w:val="none"/>
        </w:rPr>
        <w:t xml:space="preserve"> :</w:t>
      </w:r>
    </w:p>
    <w:p w14:paraId="665599B5" w14:textId="77777777" w:rsidR="000D41C6" w:rsidRDefault="000D41C6" w:rsidP="000D41C6">
      <w:pPr>
        <w:pStyle w:val="Corpsdetexte"/>
        <w:spacing w:before="140"/>
        <w:ind w:left="116"/>
      </w:pPr>
      <w:r>
        <w:t>Cette convention est fixée pour une durée d’une Année reconductible d’une année sur l’autre par accord tacite des deux parties.</w:t>
      </w:r>
    </w:p>
    <w:p w14:paraId="7CF6A66B" w14:textId="77777777" w:rsidR="000D41C6" w:rsidRDefault="000D41C6" w:rsidP="000D41C6">
      <w:pPr>
        <w:pStyle w:val="Corpsdetexte"/>
        <w:spacing w:before="7"/>
        <w:rPr>
          <w:sz w:val="20"/>
        </w:rPr>
      </w:pPr>
    </w:p>
    <w:p w14:paraId="1D5B45C4" w14:textId="77777777" w:rsidR="000D41C6" w:rsidRDefault="000D41C6" w:rsidP="000D41C6">
      <w:pPr>
        <w:pStyle w:val="Corpsdetexte"/>
        <w:rPr>
          <w:sz w:val="24"/>
        </w:rPr>
      </w:pPr>
    </w:p>
    <w:p w14:paraId="51904373" w14:textId="77777777" w:rsidR="000D41C6" w:rsidRDefault="000D41C6" w:rsidP="000D41C6">
      <w:pPr>
        <w:tabs>
          <w:tab w:val="left" w:pos="2240"/>
        </w:tabs>
        <w:spacing w:before="172"/>
        <w:ind w:left="116"/>
        <w:rPr>
          <w:rFonts w:ascii="Arial" w:hAnsi="Arial"/>
          <w:sz w:val="20"/>
        </w:rPr>
      </w:pPr>
      <w:r>
        <w:rPr>
          <w:rFonts w:ascii="Arial" w:hAnsi="Arial"/>
          <w:sz w:val="20"/>
        </w:rPr>
        <w:t>Fait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à</w:t>
      </w:r>
      <w:r>
        <w:rPr>
          <w:rFonts w:ascii="Arial" w:hAnsi="Arial"/>
          <w:sz w:val="20"/>
        </w:rPr>
        <w:tab/>
        <w:t>,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le</w:t>
      </w:r>
    </w:p>
    <w:p w14:paraId="2678650D" w14:textId="77777777" w:rsidR="000D41C6" w:rsidRDefault="000D41C6" w:rsidP="000D41C6">
      <w:pPr>
        <w:pStyle w:val="Corpsdetexte"/>
        <w:spacing w:before="5"/>
        <w:rPr>
          <w:rFonts w:ascii="Arial"/>
          <w:sz w:val="30"/>
        </w:rPr>
      </w:pPr>
    </w:p>
    <w:p w14:paraId="1A551FE2" w14:textId="10ACB3FA" w:rsidR="00CA0AC5" w:rsidRDefault="000D41C6" w:rsidP="000D41C6">
      <w:pPr>
        <w:spacing w:before="1"/>
        <w:ind w:left="5683" w:right="1158" w:hanging="342"/>
      </w:pPr>
      <w:r>
        <w:rPr>
          <w:rFonts w:ascii="Arial" w:hAnsi="Arial"/>
          <w:sz w:val="20"/>
        </w:rPr>
        <w:t>Pour le Maire et par délégation, Le Premier Maire-adjoint</w:t>
      </w:r>
      <w:bookmarkEnd w:id="0"/>
    </w:p>
    <w:sectPr w:rsidR="00CA0AC5" w:rsidSect="003D6699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1C6"/>
    <w:rsid w:val="000D41C6"/>
    <w:rsid w:val="00C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F850D"/>
  <w15:chartTrackingRefBased/>
  <w15:docId w15:val="{494B0371-57EE-4503-B941-519007D4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D41C6"/>
    <w:pPr>
      <w:widowControl w:val="0"/>
      <w:autoSpaceDE w:val="0"/>
      <w:autoSpaceDN w:val="0"/>
      <w:spacing w:after="0" w:line="240" w:lineRule="auto"/>
      <w:ind w:left="858" w:right="85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fr-FR" w:bidi="fr-FR"/>
    </w:rPr>
  </w:style>
  <w:style w:type="paragraph" w:styleId="Titre2">
    <w:name w:val="heading 2"/>
    <w:basedOn w:val="Normal"/>
    <w:link w:val="Titre2Car"/>
    <w:uiPriority w:val="9"/>
    <w:unhideWhenUsed/>
    <w:qFormat/>
    <w:rsid w:val="000D41C6"/>
    <w:pPr>
      <w:widowControl w:val="0"/>
      <w:autoSpaceDE w:val="0"/>
      <w:autoSpaceDN w:val="0"/>
      <w:spacing w:after="0" w:line="240" w:lineRule="auto"/>
      <w:ind w:left="116"/>
      <w:outlineLvl w:val="1"/>
    </w:pPr>
    <w:rPr>
      <w:rFonts w:ascii="Times New Roman" w:eastAsia="Times New Roman" w:hAnsi="Times New Roman" w:cs="Times New Roman"/>
      <w:b/>
      <w:bCs/>
      <w:u w:val="single" w:color="000000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41C6"/>
    <w:rPr>
      <w:rFonts w:ascii="Times New Roman" w:eastAsia="Times New Roman" w:hAnsi="Times New Roman" w:cs="Times New Roman"/>
      <w:b/>
      <w:bCs/>
      <w:sz w:val="24"/>
      <w:szCs w:val="24"/>
      <w:lang w:eastAsia="fr-FR" w:bidi="fr-FR"/>
    </w:rPr>
  </w:style>
  <w:style w:type="character" w:customStyle="1" w:styleId="Titre2Car">
    <w:name w:val="Titre 2 Car"/>
    <w:basedOn w:val="Policepardfaut"/>
    <w:link w:val="Titre2"/>
    <w:uiPriority w:val="9"/>
    <w:rsid w:val="000D41C6"/>
    <w:rPr>
      <w:rFonts w:ascii="Times New Roman" w:eastAsia="Times New Roman" w:hAnsi="Times New Roman" w:cs="Times New Roman"/>
      <w:b/>
      <w:bCs/>
      <w:u w:val="single" w:color="000000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0D41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0D41C6"/>
    <w:rPr>
      <w:rFonts w:ascii="Times New Roman" w:eastAsia="Times New Roman" w:hAnsi="Times New Roman" w:cs="Times New Roman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Dores Neves</dc:creator>
  <cp:keywords/>
  <dc:description/>
  <cp:lastModifiedBy>Dores Neves</cp:lastModifiedBy>
  <cp:revision>1</cp:revision>
  <dcterms:created xsi:type="dcterms:W3CDTF">2020-11-04T11:38:00Z</dcterms:created>
  <dcterms:modified xsi:type="dcterms:W3CDTF">2020-11-04T11:40:00Z</dcterms:modified>
</cp:coreProperties>
</file>